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CF7DC" w14:textId="77777777" w:rsidR="002360A9" w:rsidRDefault="002360A9" w:rsidP="002360A9">
      <w:pPr>
        <w:rPr>
          <w:b/>
        </w:rPr>
      </w:pPr>
      <w:r w:rsidRPr="00BC0E71">
        <w:rPr>
          <w:b/>
        </w:rPr>
        <w:t xml:space="preserve">Proces pripojenia </w:t>
      </w:r>
      <w:proofErr w:type="spellStart"/>
      <w:r w:rsidRPr="00BC0E71">
        <w:rPr>
          <w:b/>
        </w:rPr>
        <w:t>fotovoltického</w:t>
      </w:r>
      <w:proofErr w:type="spellEnd"/>
      <w:r w:rsidRPr="00BC0E71">
        <w:rPr>
          <w:b/>
        </w:rPr>
        <w:t xml:space="preserve"> zariadenia</w:t>
      </w:r>
      <w:r>
        <w:rPr>
          <w:b/>
        </w:rPr>
        <w:t xml:space="preserve"> do 10kW</w:t>
      </w:r>
      <w:r w:rsidRPr="00BC0E71">
        <w:rPr>
          <w:b/>
        </w:rPr>
        <w:t xml:space="preserve"> na úz</w:t>
      </w:r>
      <w:r>
        <w:rPr>
          <w:b/>
        </w:rPr>
        <w:t>emí západného</w:t>
      </w:r>
      <w:r w:rsidRPr="00BC0E71">
        <w:rPr>
          <w:b/>
        </w:rPr>
        <w:t xml:space="preserve"> Slovenska:</w:t>
      </w:r>
    </w:p>
    <w:p w14:paraId="2A4D8CFD" w14:textId="77777777" w:rsidR="002360A9" w:rsidRDefault="002360A9" w:rsidP="002360A9">
      <w:pPr>
        <w:pStyle w:val="Odstavecseseznamem"/>
        <w:numPr>
          <w:ilvl w:val="0"/>
          <w:numId w:val="1"/>
        </w:numPr>
      </w:pPr>
      <w:r>
        <w:t>Podanie žiadosti o maximálnu rezervovanú kapacitu</w:t>
      </w:r>
    </w:p>
    <w:p w14:paraId="7C26861F" w14:textId="77777777" w:rsidR="002360A9" w:rsidRDefault="002360A9" w:rsidP="002360A9">
      <w:pPr>
        <w:pStyle w:val="Odstavecseseznamem"/>
        <w:numPr>
          <w:ilvl w:val="1"/>
          <w:numId w:val="1"/>
        </w:numPr>
      </w:pPr>
      <w:r>
        <w:t xml:space="preserve">Prílohy: </w:t>
      </w:r>
    </w:p>
    <w:p w14:paraId="6CF446A6" w14:textId="77777777" w:rsidR="002360A9" w:rsidRDefault="002360A9" w:rsidP="002360A9">
      <w:pPr>
        <w:pStyle w:val="Odstavecseseznamem"/>
        <w:numPr>
          <w:ilvl w:val="2"/>
          <w:numId w:val="1"/>
        </w:numPr>
      </w:pPr>
      <w:r>
        <w:t xml:space="preserve">súhlas vlastníkov dotknutých nehnuteľností, vzor nájdete </w:t>
      </w:r>
      <w:r w:rsidRPr="00BC0E71">
        <w:rPr>
          <w:u w:val="single"/>
        </w:rPr>
        <w:t>TU</w:t>
      </w:r>
      <w:r>
        <w:t xml:space="preserve">, </w:t>
      </w:r>
    </w:p>
    <w:p w14:paraId="72474404" w14:textId="77777777" w:rsidR="002360A9" w:rsidRDefault="002360A9" w:rsidP="002360A9">
      <w:pPr>
        <w:pStyle w:val="Odstavecseseznamem"/>
        <w:numPr>
          <w:ilvl w:val="2"/>
          <w:numId w:val="1"/>
        </w:numPr>
      </w:pPr>
      <w:r>
        <w:t>list vlastníctva,</w:t>
      </w:r>
    </w:p>
    <w:p w14:paraId="33093514" w14:textId="77777777" w:rsidR="002360A9" w:rsidRDefault="002360A9" w:rsidP="002360A9">
      <w:pPr>
        <w:pStyle w:val="Odstavecseseznamem"/>
        <w:numPr>
          <w:ilvl w:val="2"/>
          <w:numId w:val="1"/>
        </w:numPr>
      </w:pPr>
      <w:r>
        <w:t>situácia širších vzťahov,</w:t>
      </w:r>
    </w:p>
    <w:p w14:paraId="03462233" w14:textId="77777777" w:rsidR="002360A9" w:rsidRDefault="002360A9" w:rsidP="002360A9">
      <w:pPr>
        <w:pStyle w:val="Odstavecseseznamem"/>
        <w:numPr>
          <w:ilvl w:val="2"/>
          <w:numId w:val="1"/>
        </w:numPr>
      </w:pPr>
      <w:r>
        <w:t xml:space="preserve">katalógový list </w:t>
      </w:r>
      <w:proofErr w:type="spellStart"/>
      <w:r>
        <w:t>fotovoltických</w:t>
      </w:r>
      <w:proofErr w:type="spellEnd"/>
      <w:r>
        <w:t xml:space="preserve"> panelov, </w:t>
      </w:r>
    </w:p>
    <w:p w14:paraId="349AC184" w14:textId="77777777" w:rsidR="002360A9" w:rsidRDefault="002360A9" w:rsidP="002360A9">
      <w:pPr>
        <w:pStyle w:val="Odstavecseseznamem"/>
        <w:numPr>
          <w:ilvl w:val="2"/>
          <w:numId w:val="1"/>
        </w:numPr>
      </w:pPr>
      <w:r>
        <w:t xml:space="preserve">katalógový list </w:t>
      </w:r>
      <w:proofErr w:type="spellStart"/>
      <w:r>
        <w:t>striedača</w:t>
      </w:r>
      <w:proofErr w:type="spellEnd"/>
      <w:r>
        <w:t xml:space="preserve">, </w:t>
      </w:r>
    </w:p>
    <w:p w14:paraId="2FFEA745" w14:textId="77777777" w:rsidR="002360A9" w:rsidRDefault="002360A9" w:rsidP="002360A9">
      <w:pPr>
        <w:pStyle w:val="Odstavecseseznamem"/>
        <w:numPr>
          <w:ilvl w:val="2"/>
          <w:numId w:val="1"/>
        </w:numPr>
      </w:pPr>
      <w:r>
        <w:t xml:space="preserve">jednopólová schéma, </w:t>
      </w:r>
    </w:p>
    <w:p w14:paraId="5763C307" w14:textId="77777777" w:rsidR="002360A9" w:rsidRDefault="002360A9" w:rsidP="002360A9">
      <w:pPr>
        <w:pStyle w:val="Odstavecseseznamem"/>
        <w:numPr>
          <w:ilvl w:val="2"/>
          <w:numId w:val="1"/>
        </w:numPr>
      </w:pPr>
      <w:r>
        <w:t>splnomocnenie alebo poverenie osoby na zastupovanie (povinné ak je žiadateľ zastúpený inou osobou).</w:t>
      </w:r>
    </w:p>
    <w:p w14:paraId="293DCFE4" w14:textId="77777777" w:rsidR="002360A9" w:rsidRDefault="002360A9" w:rsidP="002360A9">
      <w:pPr>
        <w:pStyle w:val="Odstavecseseznamem"/>
        <w:numPr>
          <w:ilvl w:val="0"/>
          <w:numId w:val="1"/>
        </w:numPr>
      </w:pPr>
      <w:r>
        <w:t>Podpísanie zmluvy o pripojení do DS klientom a distribučnou spoločnosťou</w:t>
      </w:r>
    </w:p>
    <w:p w14:paraId="435D2A54" w14:textId="77777777" w:rsidR="002360A9" w:rsidRDefault="002360A9" w:rsidP="002360A9">
      <w:pPr>
        <w:pStyle w:val="Odstavecseseznamem"/>
        <w:numPr>
          <w:ilvl w:val="0"/>
          <w:numId w:val="1"/>
        </w:numPr>
      </w:pPr>
      <w:r>
        <w:t>Podanie ohlásenia drobnej stavby na príslušný stavebný úrad</w:t>
      </w:r>
    </w:p>
    <w:p w14:paraId="682DC3D0" w14:textId="77777777" w:rsidR="002360A9" w:rsidRDefault="002360A9" w:rsidP="002360A9">
      <w:pPr>
        <w:pStyle w:val="Odstavecseseznamem"/>
        <w:numPr>
          <w:ilvl w:val="1"/>
          <w:numId w:val="1"/>
        </w:numPr>
      </w:pPr>
      <w:r>
        <w:t xml:space="preserve">Prílohy (v závislosti od konkrétnej žiadosti): </w:t>
      </w:r>
    </w:p>
    <w:p w14:paraId="3EBDE099" w14:textId="77777777" w:rsidR="002360A9" w:rsidRDefault="002360A9" w:rsidP="002360A9">
      <w:pPr>
        <w:pStyle w:val="Odstavecseseznamem"/>
        <w:numPr>
          <w:ilvl w:val="2"/>
          <w:numId w:val="1"/>
        </w:numPr>
      </w:pPr>
      <w:r>
        <w:t xml:space="preserve">súhlas vlastníkov dotknutých nehnuteľností, </w:t>
      </w:r>
    </w:p>
    <w:p w14:paraId="155E25DA" w14:textId="77777777" w:rsidR="002360A9" w:rsidRDefault="002360A9" w:rsidP="002360A9">
      <w:pPr>
        <w:pStyle w:val="Odstavecseseznamem"/>
        <w:numPr>
          <w:ilvl w:val="2"/>
          <w:numId w:val="1"/>
        </w:numPr>
      </w:pPr>
      <w:r>
        <w:t>list vlastníctva,</w:t>
      </w:r>
    </w:p>
    <w:p w14:paraId="57DECE9F" w14:textId="77777777" w:rsidR="002360A9" w:rsidRDefault="002360A9" w:rsidP="002360A9">
      <w:pPr>
        <w:pStyle w:val="Odstavecseseznamem"/>
        <w:numPr>
          <w:ilvl w:val="2"/>
          <w:numId w:val="1"/>
        </w:numPr>
      </w:pPr>
      <w:r>
        <w:t xml:space="preserve">situácia širších vzťahov, </w:t>
      </w:r>
    </w:p>
    <w:p w14:paraId="19A98CF8" w14:textId="77777777" w:rsidR="002360A9" w:rsidRDefault="002360A9" w:rsidP="002360A9">
      <w:pPr>
        <w:pStyle w:val="Odstavecseseznamem"/>
        <w:numPr>
          <w:ilvl w:val="2"/>
          <w:numId w:val="1"/>
        </w:numPr>
      </w:pPr>
      <w:r>
        <w:t xml:space="preserve">projektová dokumentácia, </w:t>
      </w:r>
    </w:p>
    <w:p w14:paraId="1891CC74" w14:textId="77777777" w:rsidR="002360A9" w:rsidRDefault="002360A9" w:rsidP="002360A9">
      <w:pPr>
        <w:pStyle w:val="Odstavecseseznamem"/>
        <w:numPr>
          <w:ilvl w:val="2"/>
          <w:numId w:val="1"/>
        </w:numPr>
      </w:pPr>
      <w:r>
        <w:t xml:space="preserve">súhlasné stanovisko distribučnej spoločnosti. </w:t>
      </w:r>
    </w:p>
    <w:p w14:paraId="2C5D471F" w14:textId="77777777" w:rsidR="002360A9" w:rsidRDefault="002360A9" w:rsidP="002360A9">
      <w:pPr>
        <w:pStyle w:val="Odstavecseseznamem"/>
        <w:numPr>
          <w:ilvl w:val="0"/>
          <w:numId w:val="1"/>
        </w:numPr>
      </w:pPr>
      <w:r>
        <w:t>Realizácia zariadenia</w:t>
      </w:r>
    </w:p>
    <w:p w14:paraId="117E46F5" w14:textId="77777777" w:rsidR="002360A9" w:rsidRDefault="002360A9" w:rsidP="002360A9">
      <w:pPr>
        <w:pStyle w:val="Odstavecseseznamem"/>
        <w:numPr>
          <w:ilvl w:val="0"/>
          <w:numId w:val="1"/>
        </w:numPr>
      </w:pPr>
      <w:r>
        <w:t>Podpísanie zmluvy o prístupe do DS klientom</w:t>
      </w:r>
    </w:p>
    <w:p w14:paraId="3474DE8D" w14:textId="77777777" w:rsidR="002360A9" w:rsidRDefault="002360A9" w:rsidP="002360A9">
      <w:pPr>
        <w:pStyle w:val="Odstavecseseznamem"/>
        <w:numPr>
          <w:ilvl w:val="0"/>
          <w:numId w:val="1"/>
        </w:numPr>
      </w:pPr>
      <w:r>
        <w:t>Výmena elektromera distribučnou spoločnosťou</w:t>
      </w:r>
    </w:p>
    <w:p w14:paraId="028A8DE2" w14:textId="77777777" w:rsidR="002360A9" w:rsidRDefault="002360A9" w:rsidP="002360A9">
      <w:pPr>
        <w:pStyle w:val="Odstavecseseznamem"/>
        <w:numPr>
          <w:ilvl w:val="0"/>
          <w:numId w:val="1"/>
        </w:numPr>
      </w:pPr>
      <w:r>
        <w:t>Podanie Oznámenia o prevádzke malého zdroja</w:t>
      </w:r>
    </w:p>
    <w:p w14:paraId="6459165C" w14:textId="77777777" w:rsidR="002360A9" w:rsidRPr="000A681F" w:rsidRDefault="002360A9" w:rsidP="002360A9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br w:type="column"/>
      </w:r>
      <w:r w:rsidRPr="000A681F">
        <w:rPr>
          <w:rFonts w:ascii="Times New Roman" w:hAnsi="Times New Roman" w:cs="Times New Roman"/>
          <w:sz w:val="28"/>
          <w:szCs w:val="28"/>
          <w:u w:val="single"/>
        </w:rPr>
        <w:lastRenderedPageBreak/>
        <w:t>Súhlas vlastníka nehnuteľnosti</w:t>
      </w:r>
    </w:p>
    <w:p w14:paraId="48BBB052" w14:textId="77777777" w:rsidR="002360A9" w:rsidRPr="000A681F" w:rsidRDefault="002360A9" w:rsidP="002360A9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hAnsi="Times New Roman" w:cs="Times New Roman"/>
          <w:u w:val="single"/>
        </w:rPr>
      </w:pPr>
    </w:p>
    <w:p w14:paraId="63681F04" w14:textId="77777777" w:rsidR="002360A9" w:rsidRPr="000A681F" w:rsidRDefault="002360A9" w:rsidP="002360A9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hAnsi="Times New Roman" w:cs="Times New Roman"/>
          <w:u w:val="single"/>
        </w:rPr>
      </w:pPr>
    </w:p>
    <w:p w14:paraId="2C7AC581" w14:textId="77777777" w:rsidR="002360A9" w:rsidRPr="000A681F" w:rsidRDefault="002360A9" w:rsidP="002360A9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hAnsi="Times New Roman" w:cs="Times New Roman"/>
          <w:u w:val="single"/>
        </w:rPr>
      </w:pPr>
    </w:p>
    <w:p w14:paraId="7CF7B2A9" w14:textId="77777777" w:rsidR="002360A9" w:rsidRPr="000A681F" w:rsidRDefault="002360A9" w:rsidP="002360A9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hAnsi="Times New Roman" w:cs="Times New Roman"/>
          <w:u w:val="single"/>
        </w:rPr>
      </w:pPr>
    </w:p>
    <w:p w14:paraId="458E0491" w14:textId="77777777" w:rsidR="002360A9" w:rsidRPr="000A681F" w:rsidRDefault="002360A9" w:rsidP="002360A9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hAnsi="Times New Roman" w:cs="Times New Roman"/>
          <w:u w:val="single"/>
        </w:rPr>
      </w:pPr>
    </w:p>
    <w:p w14:paraId="7451FC39" w14:textId="77777777" w:rsidR="002360A9" w:rsidRPr="000A681F" w:rsidRDefault="002360A9" w:rsidP="002360A9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hAnsi="Times New Roman" w:cs="Times New Roman"/>
          <w:u w:val="single"/>
        </w:rPr>
      </w:pPr>
    </w:p>
    <w:p w14:paraId="084616D7" w14:textId="77777777" w:rsidR="002360A9" w:rsidRPr="000A681F" w:rsidRDefault="002360A9" w:rsidP="002360A9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hAnsi="Times New Roman" w:cs="Times New Roman"/>
          <w:u w:val="single"/>
        </w:rPr>
      </w:pPr>
    </w:p>
    <w:p w14:paraId="03E6DA99" w14:textId="77777777" w:rsidR="002360A9" w:rsidRPr="000A681F" w:rsidRDefault="002360A9" w:rsidP="002360A9">
      <w:pPr>
        <w:pStyle w:val="Predvolen"/>
        <w:spacing w:after="240"/>
        <w:rPr>
          <w:rFonts w:ascii="Times New Roman" w:eastAsia="Arial" w:hAnsi="Times New Roman" w:cs="Times New Roman"/>
          <w:sz w:val="24"/>
          <w:szCs w:val="24"/>
        </w:rPr>
      </w:pPr>
      <w:r w:rsidRPr="000A681F">
        <w:rPr>
          <w:rFonts w:ascii="Times New Roman" w:eastAsia="Arial" w:hAnsi="Times New Roman" w:cs="Times New Roman"/>
          <w:sz w:val="24"/>
          <w:szCs w:val="24"/>
        </w:rPr>
        <w:tab/>
      </w:r>
      <w:r w:rsidRPr="00BC0E71">
        <w:rPr>
          <w:rFonts w:ascii="Times New Roman" w:hAnsi="Times New Roman" w:cs="Times New Roman"/>
          <w:i/>
          <w:sz w:val="24"/>
          <w:szCs w:val="24"/>
        </w:rPr>
        <w:t>Anička Mrkvičková</w:t>
      </w:r>
      <w:r>
        <w:rPr>
          <w:rFonts w:ascii="Times New Roman" w:hAnsi="Times New Roman" w:cs="Times New Roman"/>
          <w:sz w:val="24"/>
          <w:szCs w:val="24"/>
        </w:rPr>
        <w:t xml:space="preserve">, rodená </w:t>
      </w:r>
      <w:r w:rsidRPr="00BC0E71">
        <w:rPr>
          <w:rFonts w:ascii="Times New Roman" w:hAnsi="Times New Roman" w:cs="Times New Roman"/>
          <w:i/>
          <w:sz w:val="24"/>
          <w:szCs w:val="24"/>
        </w:rPr>
        <w:t>Hrušková</w:t>
      </w:r>
      <w:r w:rsidRPr="000A681F">
        <w:rPr>
          <w:rFonts w:ascii="Times New Roman" w:hAnsi="Times New Roman" w:cs="Times New Roman"/>
          <w:sz w:val="24"/>
          <w:szCs w:val="24"/>
        </w:rPr>
        <w:t xml:space="preserve">, </w:t>
      </w:r>
      <w:r w:rsidRPr="00BC0E71">
        <w:rPr>
          <w:rFonts w:ascii="Times New Roman" w:hAnsi="Times New Roman" w:cs="Times New Roman"/>
          <w:i/>
          <w:sz w:val="24"/>
          <w:szCs w:val="24"/>
        </w:rPr>
        <w:t>Hlavná 0, 040 01 Košice</w:t>
      </w:r>
      <w:r w:rsidRPr="000A681F">
        <w:rPr>
          <w:rFonts w:ascii="Times New Roman" w:hAnsi="Times New Roman" w:cs="Times New Roman"/>
          <w:sz w:val="24"/>
          <w:szCs w:val="24"/>
        </w:rPr>
        <w:t>, SR, ako spoluvlastník budovy na parcele čí</w:t>
      </w:r>
      <w:r>
        <w:rPr>
          <w:rFonts w:ascii="Times New Roman" w:hAnsi="Times New Roman" w:cs="Times New Roman"/>
          <w:sz w:val="24"/>
          <w:szCs w:val="24"/>
        </w:rPr>
        <w:t xml:space="preserve">slo </w:t>
      </w:r>
      <w:r w:rsidRPr="00BC0E71">
        <w:rPr>
          <w:rFonts w:ascii="Times New Roman" w:hAnsi="Times New Roman" w:cs="Times New Roman"/>
          <w:i/>
          <w:sz w:val="24"/>
          <w:szCs w:val="24"/>
        </w:rPr>
        <w:t>1/1</w:t>
      </w:r>
      <w:r w:rsidRPr="000A681F">
        <w:rPr>
          <w:rFonts w:ascii="Times New Roman" w:hAnsi="Times New Roman" w:cs="Times New Roman"/>
          <w:sz w:val="24"/>
          <w:szCs w:val="24"/>
        </w:rPr>
        <w:t xml:space="preserve"> v katastrálnom územ</w:t>
      </w:r>
      <w:r>
        <w:rPr>
          <w:rFonts w:ascii="Times New Roman" w:hAnsi="Times New Roman" w:cs="Times New Roman"/>
          <w:sz w:val="24"/>
          <w:szCs w:val="24"/>
        </w:rPr>
        <w:t xml:space="preserve">í </w:t>
      </w:r>
      <w:r w:rsidRPr="00BC0E71">
        <w:rPr>
          <w:rFonts w:ascii="Times New Roman" w:hAnsi="Times New Roman" w:cs="Times New Roman"/>
          <w:i/>
          <w:sz w:val="24"/>
          <w:szCs w:val="24"/>
        </w:rPr>
        <w:t>Terasa</w:t>
      </w:r>
      <w:r w:rsidRPr="000A681F">
        <w:rPr>
          <w:rFonts w:ascii="Times New Roman" w:hAnsi="Times New Roman" w:cs="Times New Roman"/>
          <w:sz w:val="24"/>
          <w:szCs w:val="24"/>
        </w:rPr>
        <w:t xml:space="preserve">, okres </w:t>
      </w:r>
      <w:r w:rsidRPr="00BC0E71">
        <w:rPr>
          <w:rFonts w:ascii="Times New Roman" w:hAnsi="Times New Roman" w:cs="Times New Roman"/>
          <w:i/>
          <w:sz w:val="24"/>
          <w:szCs w:val="24"/>
        </w:rPr>
        <w:t>Košice II</w:t>
      </w:r>
      <w:r w:rsidRPr="000A681F">
        <w:rPr>
          <w:rFonts w:ascii="Times New Roman" w:hAnsi="Times New Roman" w:cs="Times New Roman"/>
          <w:sz w:val="24"/>
          <w:szCs w:val="24"/>
        </w:rPr>
        <w:t xml:space="preserve">, obec </w:t>
      </w:r>
      <w:r w:rsidRPr="00BC0E71">
        <w:rPr>
          <w:rFonts w:ascii="Times New Roman" w:hAnsi="Times New Roman" w:cs="Times New Roman"/>
          <w:i/>
          <w:sz w:val="24"/>
          <w:szCs w:val="24"/>
        </w:rPr>
        <w:t xml:space="preserve">Košice - Západ </w:t>
      </w:r>
      <w:r w:rsidRPr="000A681F">
        <w:rPr>
          <w:rFonts w:ascii="Times New Roman" w:hAnsi="Times New Roman" w:cs="Times New Roman"/>
          <w:sz w:val="24"/>
          <w:szCs w:val="24"/>
        </w:rPr>
        <w:t>týmto udeľuje</w:t>
      </w:r>
    </w:p>
    <w:p w14:paraId="4A5CE4AA" w14:textId="77777777" w:rsidR="002360A9" w:rsidRPr="000A681F" w:rsidRDefault="002360A9" w:rsidP="002360A9">
      <w:pPr>
        <w:pStyle w:val="Predvolen"/>
        <w:spacing w:after="240"/>
        <w:rPr>
          <w:rFonts w:ascii="Times New Roman" w:eastAsia="Arial" w:hAnsi="Times New Roman" w:cs="Times New Roman"/>
          <w:sz w:val="24"/>
          <w:szCs w:val="24"/>
        </w:rPr>
      </w:pPr>
    </w:p>
    <w:p w14:paraId="68BD39BA" w14:textId="77777777" w:rsidR="002360A9" w:rsidRPr="000A681F" w:rsidRDefault="002360A9" w:rsidP="002360A9">
      <w:pPr>
        <w:pStyle w:val="Predvolen"/>
        <w:spacing w:after="24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0A681F">
        <w:rPr>
          <w:rFonts w:ascii="Times New Roman" w:hAnsi="Times New Roman" w:cs="Times New Roman"/>
          <w:b/>
          <w:bCs/>
          <w:sz w:val="24"/>
          <w:szCs w:val="24"/>
        </w:rPr>
        <w:t>súhlas</w:t>
      </w:r>
    </w:p>
    <w:p w14:paraId="3E5C8AF5" w14:textId="77777777" w:rsidR="002360A9" w:rsidRPr="000A681F" w:rsidRDefault="002360A9" w:rsidP="002360A9">
      <w:pPr>
        <w:pStyle w:val="Predvolen"/>
        <w:spacing w:after="24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7F4BB28A" w14:textId="77777777" w:rsidR="002360A9" w:rsidRPr="000A681F" w:rsidRDefault="002360A9" w:rsidP="002360A9">
      <w:pPr>
        <w:pStyle w:val="Predvolen"/>
        <w:spacing w:after="2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A681F">
        <w:rPr>
          <w:rFonts w:ascii="Times New Roman" w:hAnsi="Times New Roman" w:cs="Times New Roman"/>
          <w:sz w:val="24"/>
          <w:szCs w:val="24"/>
        </w:rPr>
        <w:t xml:space="preserve">pre realizáciu  FVZ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E71">
        <w:rPr>
          <w:rFonts w:ascii="Times New Roman" w:hAnsi="Times New Roman" w:cs="Times New Roman"/>
          <w:i/>
          <w:sz w:val="24"/>
          <w:szCs w:val="24"/>
        </w:rPr>
        <w:t>Mrkvička 2,8</w:t>
      </w:r>
      <w:r w:rsidRPr="000A681F">
        <w:rPr>
          <w:rFonts w:ascii="Times New Roman" w:hAnsi="Times New Roman" w:cs="Times New Roman"/>
          <w:sz w:val="24"/>
          <w:szCs w:val="24"/>
        </w:rPr>
        <w:t>kWp na tejto budove</w:t>
      </w:r>
    </w:p>
    <w:p w14:paraId="160D5AA9" w14:textId="77777777" w:rsidR="002360A9" w:rsidRPr="000A681F" w:rsidRDefault="002360A9" w:rsidP="002360A9">
      <w:pPr>
        <w:pStyle w:val="Predvolen"/>
        <w:spacing w:after="24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195BC90F" w14:textId="77777777" w:rsidR="002360A9" w:rsidRPr="000A681F" w:rsidRDefault="002360A9" w:rsidP="002360A9">
      <w:pPr>
        <w:pStyle w:val="Predvolen"/>
        <w:spacing w:after="240"/>
        <w:jc w:val="both"/>
        <w:rPr>
          <w:rStyle w:val="iadne"/>
          <w:rFonts w:ascii="Times New Roman" w:eastAsia="Times" w:hAnsi="Times New Roman" w:cs="Times New Roman"/>
          <w:b/>
          <w:bCs/>
          <w:sz w:val="24"/>
          <w:szCs w:val="24"/>
        </w:rPr>
      </w:pPr>
    </w:p>
    <w:p w14:paraId="713CF8BF" w14:textId="77777777" w:rsidR="002360A9" w:rsidRPr="000A681F" w:rsidRDefault="002360A9" w:rsidP="002360A9">
      <w:pPr>
        <w:pStyle w:val="Predvolen"/>
        <w:spacing w:after="240"/>
        <w:rPr>
          <w:rStyle w:val="iadne"/>
          <w:rFonts w:ascii="Times New Roman" w:eastAsia="Times" w:hAnsi="Times New Roman" w:cs="Times New Roman"/>
          <w:sz w:val="24"/>
          <w:szCs w:val="24"/>
        </w:rPr>
      </w:pPr>
    </w:p>
    <w:p w14:paraId="4B1FAF59" w14:textId="77777777" w:rsidR="002360A9" w:rsidRPr="000A681F" w:rsidRDefault="002360A9" w:rsidP="002360A9">
      <w:pPr>
        <w:pStyle w:val="Predvolen"/>
        <w:spacing w:after="240"/>
        <w:rPr>
          <w:rStyle w:val="iadne"/>
          <w:rFonts w:ascii="Times New Roman" w:eastAsia="Times" w:hAnsi="Times New Roman" w:cs="Times New Roman"/>
          <w:sz w:val="24"/>
          <w:szCs w:val="24"/>
        </w:rPr>
      </w:pPr>
    </w:p>
    <w:p w14:paraId="1996BBD5" w14:textId="77777777" w:rsidR="002360A9" w:rsidRPr="000A681F" w:rsidRDefault="002360A9" w:rsidP="002360A9">
      <w:pPr>
        <w:pStyle w:val="Predvolen"/>
        <w:spacing w:after="240"/>
        <w:rPr>
          <w:rStyle w:val="iadne"/>
          <w:rFonts w:ascii="Times New Roman" w:eastAsia="Times" w:hAnsi="Times New Roman" w:cs="Times New Roman"/>
          <w:sz w:val="24"/>
          <w:szCs w:val="24"/>
        </w:rPr>
      </w:pPr>
    </w:p>
    <w:p w14:paraId="46B08D54" w14:textId="77777777" w:rsidR="002360A9" w:rsidRPr="000A681F" w:rsidRDefault="002360A9" w:rsidP="002360A9">
      <w:pPr>
        <w:pStyle w:val="Predvolen"/>
        <w:spacing w:after="240"/>
        <w:rPr>
          <w:rStyle w:val="iadne"/>
          <w:rFonts w:ascii="Times New Roman" w:eastAsia="Times" w:hAnsi="Times New Roman" w:cs="Times New Roman"/>
          <w:sz w:val="24"/>
          <w:szCs w:val="24"/>
        </w:rPr>
      </w:pPr>
    </w:p>
    <w:p w14:paraId="7E2ABD22" w14:textId="77777777" w:rsidR="002360A9" w:rsidRPr="000A681F" w:rsidRDefault="002360A9" w:rsidP="002360A9">
      <w:pPr>
        <w:pStyle w:val="Predvolen"/>
        <w:spacing w:after="240"/>
        <w:rPr>
          <w:rStyle w:val="iadne"/>
          <w:rFonts w:ascii="Times New Roman" w:eastAsia="Times" w:hAnsi="Times New Roman" w:cs="Times New Roman"/>
          <w:sz w:val="24"/>
          <w:szCs w:val="24"/>
        </w:rPr>
      </w:pPr>
    </w:p>
    <w:p w14:paraId="48A6B797" w14:textId="77777777" w:rsidR="002360A9" w:rsidRPr="000A681F" w:rsidRDefault="002360A9" w:rsidP="002360A9">
      <w:pPr>
        <w:pStyle w:val="Predvolen"/>
        <w:spacing w:after="240"/>
        <w:rPr>
          <w:rStyle w:val="iadne"/>
          <w:rFonts w:ascii="Times New Roman" w:eastAsia="Times" w:hAnsi="Times New Roman" w:cs="Times New Roman"/>
          <w:sz w:val="24"/>
          <w:szCs w:val="24"/>
        </w:rPr>
      </w:pPr>
    </w:p>
    <w:p w14:paraId="3EDDE79C" w14:textId="77777777" w:rsidR="002360A9" w:rsidRPr="000A681F" w:rsidRDefault="002360A9" w:rsidP="002360A9">
      <w:pPr>
        <w:pStyle w:val="Predvolen"/>
        <w:spacing w:after="240"/>
        <w:rPr>
          <w:rStyle w:val="iadne"/>
          <w:rFonts w:ascii="Times New Roman" w:eastAsia="Times" w:hAnsi="Times New Roman" w:cs="Times New Roman"/>
          <w:sz w:val="24"/>
          <w:szCs w:val="24"/>
        </w:rPr>
      </w:pPr>
      <w:r w:rsidRPr="000A681F">
        <w:rPr>
          <w:rFonts w:ascii="Times New Roman" w:hAnsi="Times New Roman" w:cs="Times New Roman"/>
          <w:sz w:val="24"/>
          <w:szCs w:val="24"/>
        </w:rPr>
        <w:t xml:space="preserve">V </w:t>
      </w:r>
      <w:r w:rsidRPr="00BC0E71">
        <w:rPr>
          <w:rFonts w:ascii="Times New Roman" w:hAnsi="Times New Roman" w:cs="Times New Roman"/>
          <w:i/>
          <w:sz w:val="24"/>
          <w:szCs w:val="24"/>
        </w:rPr>
        <w:t>Košiciach</w:t>
      </w:r>
      <w:r w:rsidRPr="000A681F">
        <w:rPr>
          <w:rFonts w:ascii="Times New Roman" w:hAnsi="Times New Roman" w:cs="Times New Roman"/>
          <w:sz w:val="24"/>
          <w:szCs w:val="24"/>
        </w:rPr>
        <w:t xml:space="preserve"> </w:t>
      </w:r>
      <w:r w:rsidRPr="00BC0E71">
        <w:rPr>
          <w:rFonts w:ascii="Times New Roman" w:hAnsi="Times New Roman" w:cs="Times New Roman"/>
          <w:sz w:val="24"/>
          <w:szCs w:val="24"/>
        </w:rPr>
        <w:t>dňa</w:t>
      </w:r>
      <w:r w:rsidRPr="000A681F">
        <w:rPr>
          <w:rFonts w:ascii="Times New Roman" w:hAnsi="Times New Roman" w:cs="Times New Roman"/>
          <w:sz w:val="24"/>
          <w:szCs w:val="24"/>
          <w:lang w:val="de-DE"/>
        </w:rPr>
        <w:t xml:space="preserve">:                                      </w:t>
      </w:r>
      <w:r w:rsidRPr="000A681F">
        <w:rPr>
          <w:rStyle w:val="iadne"/>
          <w:rFonts w:ascii="Times New Roman" w:hAnsi="Times New Roman" w:cs="Times New Roman"/>
          <w:sz w:val="24"/>
          <w:szCs w:val="24"/>
          <w:lang w:val="de-DE"/>
        </w:rPr>
        <w:t xml:space="preserve">                                  </w:t>
      </w:r>
    </w:p>
    <w:p w14:paraId="620B17A6" w14:textId="77777777" w:rsidR="002360A9" w:rsidRPr="000A681F" w:rsidRDefault="002360A9" w:rsidP="002360A9">
      <w:pPr>
        <w:pStyle w:val="Predvolen"/>
        <w:spacing w:after="240"/>
        <w:rPr>
          <w:rStyle w:val="iadne"/>
          <w:rFonts w:ascii="Times New Roman" w:eastAsia="Times" w:hAnsi="Times New Roman" w:cs="Times New Roman"/>
          <w:sz w:val="24"/>
          <w:szCs w:val="24"/>
        </w:rPr>
      </w:pPr>
    </w:p>
    <w:p w14:paraId="5E971C2F" w14:textId="77777777" w:rsidR="002360A9" w:rsidRPr="000A681F" w:rsidRDefault="002360A9" w:rsidP="002360A9">
      <w:pPr>
        <w:pStyle w:val="Predvolen"/>
        <w:spacing w:after="240"/>
        <w:rPr>
          <w:rStyle w:val="iadne"/>
          <w:rFonts w:ascii="Times New Roman" w:eastAsia="Times" w:hAnsi="Times New Roman" w:cs="Times New Roman"/>
          <w:sz w:val="24"/>
          <w:szCs w:val="24"/>
        </w:rPr>
      </w:pPr>
      <w:r w:rsidRPr="000A681F">
        <w:rPr>
          <w:rStyle w:val="iadne"/>
          <w:rFonts w:ascii="Times New Roman" w:eastAsia="Times" w:hAnsi="Times New Roman" w:cs="Times New Roman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C744577" wp14:editId="5399B760">
                <wp:simplePos x="0" y="0"/>
                <wp:positionH relativeFrom="margin">
                  <wp:posOffset>3051899</wp:posOffset>
                </wp:positionH>
                <wp:positionV relativeFrom="line">
                  <wp:posOffset>211455</wp:posOffset>
                </wp:positionV>
                <wp:extent cx="1995686" cy="719863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686" cy="7198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B4AD60" w14:textId="77777777" w:rsidR="002360A9" w:rsidRDefault="002360A9" w:rsidP="002360A9">
                            <w:pPr>
                              <w:pStyle w:val="Predvolen"/>
                              <w:spacing w:after="240"/>
                              <w:rPr>
                                <w:rStyle w:val="iadne"/>
                                <w:rFonts w:ascii="Times" w:eastAsia="Times" w:hAnsi="Times" w:cs="Time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iadne"/>
                                <w:rFonts w:ascii="Times" w:hAnsi="Times"/>
                                <w:sz w:val="24"/>
                                <w:szCs w:val="24"/>
                                <w:lang w:val="en-US"/>
                              </w:rPr>
                              <w:t>________________________</w:t>
                            </w:r>
                          </w:p>
                          <w:p w14:paraId="506C0408" w14:textId="77777777" w:rsidR="002360A9" w:rsidRPr="00BC0E71" w:rsidRDefault="002360A9" w:rsidP="002360A9">
                            <w:pPr>
                              <w:pStyle w:val="Predvolen"/>
                              <w:spacing w:after="240"/>
                              <w:rPr>
                                <w:i/>
                              </w:rPr>
                            </w:pPr>
                            <w:r w:rsidRPr="00BC0E71">
                              <w:rPr>
                                <w:rStyle w:val="iadne"/>
                                <w:rFonts w:ascii="Times" w:hAnsi="Times"/>
                                <w:i/>
                                <w:sz w:val="24"/>
                                <w:szCs w:val="24"/>
                              </w:rPr>
                              <w:t xml:space="preserve">         Anička Mrkvičková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744577" id="officeArt object" o:spid="_x0000_s1026" style="position:absolute;margin-left:240.3pt;margin-top:16.65pt;width:157.15pt;height:56.7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0AB4AD60" w14:textId="77777777" w:rsidR="002360A9" w:rsidRDefault="002360A9" w:rsidP="002360A9">
                      <w:pPr>
                        <w:pStyle w:val="Predvolen"/>
                        <w:spacing w:after="240"/>
                        <w:rPr>
                          <w:rStyle w:val="iadne"/>
                          <w:rFonts w:ascii="Times" w:eastAsia="Times" w:hAnsi="Times" w:cs="Times"/>
                          <w:sz w:val="24"/>
                          <w:szCs w:val="24"/>
                        </w:rPr>
                      </w:pPr>
                      <w:r>
                        <w:rPr>
                          <w:rStyle w:val="iadne"/>
                          <w:rFonts w:ascii="Times" w:hAnsi="Times"/>
                          <w:sz w:val="24"/>
                          <w:szCs w:val="24"/>
                          <w:lang w:val="en-US"/>
                        </w:rPr>
                        <w:t>________________________</w:t>
                      </w:r>
                    </w:p>
                    <w:p w14:paraId="506C0408" w14:textId="77777777" w:rsidR="002360A9" w:rsidRPr="00BC0E71" w:rsidRDefault="002360A9" w:rsidP="002360A9">
                      <w:pPr>
                        <w:pStyle w:val="Predvolen"/>
                        <w:spacing w:after="240"/>
                        <w:rPr>
                          <w:i/>
                        </w:rPr>
                      </w:pPr>
                      <w:r w:rsidRPr="00BC0E71">
                        <w:rPr>
                          <w:rStyle w:val="iadne"/>
                          <w:rFonts w:ascii="Times" w:hAnsi="Times"/>
                          <w:i/>
                          <w:sz w:val="24"/>
                          <w:szCs w:val="24"/>
                        </w:rPr>
                        <w:t xml:space="preserve">         Anička Mrkvičková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14:paraId="662131F4" w14:textId="77777777" w:rsidR="002360A9" w:rsidRDefault="002360A9" w:rsidP="002360A9"/>
    <w:p w14:paraId="228659A6" w14:textId="77777777" w:rsidR="002360A9" w:rsidRDefault="002360A9" w:rsidP="002360A9"/>
    <w:p w14:paraId="172A0063" w14:textId="77777777" w:rsidR="002360A9" w:rsidRDefault="002360A9" w:rsidP="002360A9"/>
    <w:p w14:paraId="73234894" w14:textId="415D8997" w:rsidR="0031744E" w:rsidRDefault="0031744E"/>
    <w:sectPr w:rsidR="00317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970086"/>
    <w:multiLevelType w:val="hybridMultilevel"/>
    <w:tmpl w:val="3FECCF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A9"/>
    <w:rsid w:val="002360A9"/>
    <w:rsid w:val="0031744E"/>
    <w:rsid w:val="0033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8DFC"/>
  <w15:chartTrackingRefBased/>
  <w15:docId w15:val="{01DEC1DE-B245-425E-8599-ECD24BEB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60A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60A9"/>
    <w:pPr>
      <w:ind w:left="720"/>
      <w:contextualSpacing/>
    </w:pPr>
  </w:style>
  <w:style w:type="paragraph" w:customStyle="1" w:styleId="Body">
    <w:name w:val="Body"/>
    <w:rsid w:val="002360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sk-SK"/>
    </w:rPr>
  </w:style>
  <w:style w:type="paragraph" w:customStyle="1" w:styleId="Predvolen">
    <w:name w:val="Predvolené"/>
    <w:rsid w:val="002360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sk-SK"/>
    </w:rPr>
  </w:style>
  <w:style w:type="character" w:customStyle="1" w:styleId="iadne">
    <w:name w:val="Žiadne"/>
    <w:rsid w:val="00236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Škumanič</dc:creator>
  <cp:keywords/>
  <dc:description/>
  <cp:lastModifiedBy>Branislav Škumanič</cp:lastModifiedBy>
  <cp:revision>1</cp:revision>
  <dcterms:created xsi:type="dcterms:W3CDTF">2021-03-05T15:36:00Z</dcterms:created>
  <dcterms:modified xsi:type="dcterms:W3CDTF">2021-03-05T15:36:00Z</dcterms:modified>
</cp:coreProperties>
</file>